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BCB" w:rsidRPr="00494B49" w:rsidRDefault="00621BCB" w:rsidP="00621BCB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</w:pPr>
      <w:r w:rsidRPr="00494B49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Osnovna škola Kozala</w:t>
      </w:r>
    </w:p>
    <w:p w:rsidR="00621BCB" w:rsidRPr="00494B49" w:rsidRDefault="00621BCB" w:rsidP="00621BCB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</w:pPr>
      <w:r w:rsidRPr="00494B49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Rijeka</w:t>
      </w:r>
    </w:p>
    <w:p w:rsidR="00621BCB" w:rsidRPr="00494B49" w:rsidRDefault="00621BCB" w:rsidP="00621BCB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</w:pPr>
      <w:r w:rsidRPr="00494B49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Ante Kovačića 21</w:t>
      </w:r>
    </w:p>
    <w:p w:rsidR="00621BCB" w:rsidRPr="00494B49" w:rsidRDefault="00621BCB" w:rsidP="00621BCB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</w:pPr>
      <w:r w:rsidRPr="00A86062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KLASA:</w:t>
      </w:r>
      <w:r w:rsidR="004931E5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 xml:space="preserve"> 112-04/22-01/3</w:t>
      </w:r>
      <w:r w:rsidR="00E42C34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ab/>
      </w:r>
      <w:r w:rsidR="00E42C34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ab/>
      </w:r>
    </w:p>
    <w:p w:rsidR="00621BCB" w:rsidRPr="00494B49" w:rsidRDefault="00621BCB" w:rsidP="00621BCB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</w:pPr>
      <w:r w:rsidRPr="00A86062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URBROJ:</w:t>
      </w:r>
      <w:r w:rsidR="004931E5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2170-55-01-22</w:t>
      </w:r>
      <w:r w:rsidR="00DC5D7C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-01</w:t>
      </w:r>
    </w:p>
    <w:p w:rsidR="00621BCB" w:rsidRPr="00494B49" w:rsidRDefault="00621BCB" w:rsidP="00621BCB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</w:pPr>
      <w:r w:rsidRPr="00494B49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 xml:space="preserve"> 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 xml:space="preserve">Temeljem članka 107. Zakona o odgoju i obrazovanju u osnovnoj i srednjoj školi (NN 87/08, 86/09, 92/10, 105/10, 90/11, 5/12, 16/12, 86/12, 126/12, 94/13, 152/14, 7/17, 68/18) </w:t>
      </w:r>
      <w:r w:rsidR="00DC5D7C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 xml:space="preserve">,98/19, 64/20) i </w:t>
      </w:r>
      <w:r w:rsidRPr="00494B49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 xml:space="preserve"> Pravilnika o načinu i postupku zapošljavanja</w:t>
      </w:r>
    </w:p>
    <w:p w:rsidR="00621BCB" w:rsidRPr="00A86062" w:rsidRDefault="00621BCB" w:rsidP="00621BCB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 w:rsidRPr="00494B49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Osnovna škola Kozala , Rijeka, Ante Kovačića 21</w:t>
      </w:r>
      <w:r w:rsidR="00FD2305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,</w:t>
      </w:r>
      <w:r w:rsidR="00DC5D7C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 xml:space="preserve"> zastupana po ravnateljici Kim Anić,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 xml:space="preserve"> raspisuje</w:t>
      </w:r>
      <w:r w:rsidR="004931E5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 xml:space="preserve"> dana 02.02.2022</w:t>
      </w:r>
      <w:r w:rsidR="00E53F3B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.</w:t>
      </w:r>
    </w:p>
    <w:p w:rsidR="00621BCB" w:rsidRPr="00A86062" w:rsidRDefault="00621BCB" w:rsidP="00621BCB">
      <w:pPr>
        <w:spacing w:after="270"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 w:rsidRPr="00A86062">
        <w:rPr>
          <w:rFonts w:ascii="Century" w:hAnsi="Century"/>
          <w:color w:val="666666"/>
          <w:szCs w:val="27"/>
          <w:lang w:val="hr-HR"/>
        </w:rPr>
        <w:t> </w:t>
      </w:r>
    </w:p>
    <w:p w:rsidR="00621BCB" w:rsidRPr="00A86062" w:rsidRDefault="00621BCB" w:rsidP="00621BCB">
      <w:pPr>
        <w:spacing w:line="432" w:lineRule="atLeast"/>
        <w:jc w:val="center"/>
        <w:textAlignment w:val="baseline"/>
        <w:rPr>
          <w:rFonts w:ascii="Century" w:hAnsi="Century"/>
          <w:color w:val="666666"/>
          <w:szCs w:val="27"/>
          <w:lang w:val="hr-HR"/>
        </w:rPr>
      </w:pPr>
      <w:r w:rsidRPr="00A86062">
        <w:rPr>
          <w:rFonts w:ascii="Century" w:hAnsi="Century"/>
          <w:b/>
          <w:bCs/>
          <w:color w:val="666666"/>
          <w:szCs w:val="27"/>
          <w:bdr w:val="none" w:sz="0" w:space="0" w:color="auto" w:frame="1"/>
          <w:lang w:val="hr-HR"/>
        </w:rPr>
        <w:t>NATJEČAJ</w:t>
      </w:r>
    </w:p>
    <w:p w:rsidR="00621BCB" w:rsidRPr="00A86062" w:rsidRDefault="00621BCB" w:rsidP="00621BCB">
      <w:pPr>
        <w:spacing w:line="432" w:lineRule="atLeast"/>
        <w:jc w:val="center"/>
        <w:textAlignment w:val="baseline"/>
        <w:rPr>
          <w:rFonts w:ascii="Century" w:hAnsi="Century"/>
          <w:color w:val="666666"/>
          <w:szCs w:val="27"/>
          <w:lang w:val="hr-HR"/>
        </w:rPr>
      </w:pPr>
      <w:r w:rsidRPr="00A86062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za slobodno radno mjesto</w:t>
      </w:r>
    </w:p>
    <w:p w:rsidR="00621BCB" w:rsidRPr="00A86062" w:rsidRDefault="00621BCB" w:rsidP="00621BCB">
      <w:pPr>
        <w:spacing w:after="270"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 w:rsidRPr="00A86062">
        <w:rPr>
          <w:rFonts w:ascii="Century" w:hAnsi="Century"/>
          <w:color w:val="666666"/>
          <w:szCs w:val="27"/>
          <w:lang w:val="hr-HR"/>
        </w:rPr>
        <w:t> </w:t>
      </w:r>
    </w:p>
    <w:p w:rsidR="00621BCB" w:rsidRPr="00A86062" w:rsidRDefault="00FD2305" w:rsidP="00621BCB">
      <w:pPr>
        <w:numPr>
          <w:ilvl w:val="0"/>
          <w:numId w:val="1"/>
        </w:numPr>
        <w:spacing w:line="432" w:lineRule="atLeast"/>
        <w:ind w:left="450"/>
        <w:textAlignment w:val="baseline"/>
        <w:rPr>
          <w:rFonts w:ascii="Century" w:hAnsi="Century"/>
          <w:color w:val="666666"/>
          <w:szCs w:val="27"/>
          <w:lang w:val="hr-HR"/>
        </w:rPr>
      </w:pPr>
      <w:r>
        <w:rPr>
          <w:rFonts w:ascii="Century" w:hAnsi="Century"/>
          <w:b/>
          <w:bCs/>
          <w:color w:val="666666"/>
          <w:szCs w:val="27"/>
          <w:bdr w:val="none" w:sz="0" w:space="0" w:color="auto" w:frame="1"/>
          <w:lang w:val="hr-HR"/>
        </w:rPr>
        <w:t>UČITELJ/UČITELJICA SLOVENSKOG JEZIKA PO MODELU C -</w:t>
      </w:r>
      <w:r w:rsidR="00621BCB" w:rsidRPr="00A86062">
        <w:rPr>
          <w:rFonts w:ascii="Century" w:hAnsi="Century"/>
          <w:b/>
          <w:bCs/>
          <w:color w:val="666666"/>
          <w:szCs w:val="27"/>
          <w:bdr w:val="none" w:sz="0" w:space="0" w:color="auto" w:frame="1"/>
          <w:lang w:val="hr-HR"/>
        </w:rPr>
        <w:t>1 izvršitelj/</w:t>
      </w:r>
      <w:proofErr w:type="spellStart"/>
      <w:r w:rsidR="00621BCB" w:rsidRPr="00A86062">
        <w:rPr>
          <w:rFonts w:ascii="Century" w:hAnsi="Century"/>
          <w:b/>
          <w:bCs/>
          <w:color w:val="666666"/>
          <w:szCs w:val="27"/>
          <w:bdr w:val="none" w:sz="0" w:space="0" w:color="auto" w:frame="1"/>
          <w:lang w:val="hr-HR"/>
        </w:rPr>
        <w:t>ica</w:t>
      </w:r>
      <w:proofErr w:type="spellEnd"/>
      <w:r w:rsidR="00621BCB" w:rsidRPr="00A86062">
        <w:rPr>
          <w:rFonts w:ascii="Century" w:hAnsi="Century"/>
          <w:b/>
          <w:bCs/>
          <w:color w:val="666666"/>
          <w:szCs w:val="27"/>
          <w:bdr w:val="none" w:sz="0" w:space="0" w:color="auto" w:frame="1"/>
          <w:lang w:val="hr-HR"/>
        </w:rPr>
        <w:t xml:space="preserve"> na </w:t>
      </w:r>
      <w:r>
        <w:rPr>
          <w:rFonts w:ascii="Century" w:hAnsi="Century"/>
          <w:b/>
          <w:bCs/>
          <w:color w:val="666666"/>
          <w:szCs w:val="27"/>
          <w:bdr w:val="none" w:sz="0" w:space="0" w:color="auto" w:frame="1"/>
          <w:lang w:val="hr-HR"/>
        </w:rPr>
        <w:t>neodređeno radno vrijeme</w:t>
      </w:r>
      <w:r w:rsidR="00621BCB" w:rsidRPr="00A86062">
        <w:rPr>
          <w:rFonts w:ascii="Century" w:hAnsi="Century"/>
          <w:b/>
          <w:bCs/>
          <w:color w:val="666666"/>
          <w:szCs w:val="27"/>
          <w:bdr w:val="none" w:sz="0" w:space="0" w:color="auto" w:frame="1"/>
          <w:lang w:val="hr-HR"/>
        </w:rPr>
        <w:t xml:space="preserve"> </w:t>
      </w:r>
      <w:r>
        <w:rPr>
          <w:rFonts w:ascii="Century" w:hAnsi="Century"/>
          <w:b/>
          <w:bCs/>
          <w:color w:val="666666"/>
          <w:szCs w:val="27"/>
          <w:bdr w:val="none" w:sz="0" w:space="0" w:color="auto" w:frame="1"/>
          <w:lang w:val="hr-HR"/>
        </w:rPr>
        <w:t>- 8 sati tjedno</w:t>
      </w:r>
    </w:p>
    <w:p w:rsidR="00621BCB" w:rsidRPr="00A86062" w:rsidRDefault="00621BCB" w:rsidP="00621BCB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 w:rsidRPr="00A86062">
        <w:rPr>
          <w:rFonts w:ascii="Century" w:hAnsi="Century"/>
          <w:b/>
          <w:bCs/>
          <w:color w:val="666666"/>
          <w:szCs w:val="27"/>
          <w:bdr w:val="none" w:sz="0" w:space="0" w:color="auto" w:frame="1"/>
          <w:lang w:val="hr-HR"/>
        </w:rPr>
        <w:t> </w:t>
      </w:r>
    </w:p>
    <w:p w:rsidR="00FD2305" w:rsidRDefault="00621BCB" w:rsidP="00621BCB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</w:pPr>
      <w:r w:rsidRPr="00A86062">
        <w:rPr>
          <w:rFonts w:ascii="Century" w:hAnsi="Century"/>
          <w:b/>
          <w:bCs/>
          <w:color w:val="666666"/>
          <w:szCs w:val="27"/>
          <w:bdr w:val="none" w:sz="0" w:space="0" w:color="auto" w:frame="1"/>
          <w:lang w:val="hr-HR"/>
        </w:rPr>
        <w:t xml:space="preserve"> UVJETI:    </w:t>
      </w:r>
      <w:r w:rsidRPr="00A86062">
        <w:rPr>
          <w:rFonts w:ascii="Century" w:hAnsi="Century"/>
          <w:color w:val="666666"/>
          <w:szCs w:val="27"/>
          <w:lang w:val="hr-HR"/>
        </w:rPr>
        <w:br/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Kandidati moraju ispunjavat</w:t>
      </w:r>
      <w:r w:rsidR="00FD2305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i uvjet iz članka 105., 106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. Zakona o odgoju i obrazovan</w:t>
      </w:r>
      <w:r w:rsidR="00FD2305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ju u osnovnoj i srednjoj školi </w:t>
      </w:r>
      <w:r w:rsidR="00DC5D7C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(</w:t>
      </w:r>
      <w:r w:rsidR="00DC5D7C" w:rsidRPr="00DC5D7C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NN 87/08, 86/09, 92/10, 105/10, 90/11, 5/12, 16/12, 86/12, 126/12, 94/13, 152/14, 7/17, 68/18, 98/19, 64/20</w:t>
      </w:r>
      <w:r w:rsidR="00DC5D7C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) </w:t>
      </w:r>
    </w:p>
    <w:p w:rsidR="00FD2305" w:rsidRDefault="00FD2305" w:rsidP="00621BCB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</w:pPr>
    </w:p>
    <w:p w:rsidR="00255E84" w:rsidRDefault="00621BCB" w:rsidP="00621BCB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 w:rsidRPr="00DC5D7C">
        <w:rPr>
          <w:rFonts w:ascii="Century" w:hAnsi="Century"/>
          <w:b/>
          <w:bCs/>
          <w:szCs w:val="27"/>
          <w:bdr w:val="none" w:sz="0" w:space="0" w:color="auto" w:frame="1"/>
          <w:lang w:val="hr-HR"/>
        </w:rPr>
        <w:t>Uz pisanu i potpisanu prijavu</w:t>
      </w:r>
      <w:r w:rsidRPr="00DC5D7C">
        <w:rPr>
          <w:rFonts w:ascii="Century" w:hAnsi="Century"/>
          <w:szCs w:val="27"/>
          <w:lang w:val="hr-HR"/>
        </w:rPr>
        <w:t xml:space="preserve"> </w:t>
      </w:r>
      <w:r w:rsidRPr="00A86062">
        <w:rPr>
          <w:rFonts w:ascii="Century" w:hAnsi="Century"/>
          <w:color w:val="666666"/>
          <w:szCs w:val="27"/>
          <w:lang w:val="hr-HR"/>
        </w:rPr>
        <w:t>kandidati su obvezni priložiti:</w:t>
      </w:r>
    </w:p>
    <w:p w:rsidR="00621BCB" w:rsidRDefault="00621BCB" w:rsidP="00621BCB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</w:pPr>
      <w:r w:rsidRPr="00A86062">
        <w:rPr>
          <w:rFonts w:ascii="Century" w:hAnsi="Century"/>
          <w:color w:val="666666"/>
          <w:szCs w:val="27"/>
          <w:lang w:val="hr-HR"/>
        </w:rPr>
        <w:br/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– životopis</w:t>
      </w:r>
      <w:r w:rsidRPr="00A86062">
        <w:rPr>
          <w:rFonts w:ascii="Century" w:hAnsi="Century"/>
          <w:color w:val="666666"/>
          <w:szCs w:val="27"/>
          <w:lang w:val="hr-HR"/>
        </w:rPr>
        <w:br/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– diplomu o stečenom obrazovanju</w:t>
      </w:r>
      <w:r w:rsidRPr="00A86062">
        <w:rPr>
          <w:rFonts w:ascii="Century" w:hAnsi="Century"/>
          <w:color w:val="666666"/>
          <w:szCs w:val="27"/>
          <w:lang w:val="hr-HR"/>
        </w:rPr>
        <w:br/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– domovnicu ili osobnu iskaznicu</w:t>
      </w:r>
      <w:r w:rsidRPr="00A86062">
        <w:rPr>
          <w:rFonts w:ascii="Century" w:hAnsi="Century"/>
          <w:color w:val="666666"/>
          <w:szCs w:val="27"/>
          <w:lang w:val="hr-HR"/>
        </w:rPr>
        <w:br/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– uvjerenje da kandidat nije pravomoćno osuđen i da se protiv njega ne vodi kazneni postupak,</w:t>
      </w:r>
      <w:r w:rsidRPr="00494B49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</w:t>
      </w:r>
      <w:r w:rsidR="004931E5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ne starije od 15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dana</w:t>
      </w:r>
      <w:r w:rsidRPr="00A86062">
        <w:rPr>
          <w:rFonts w:ascii="Century" w:hAnsi="Century"/>
          <w:color w:val="666666"/>
          <w:szCs w:val="27"/>
          <w:lang w:val="hr-HR"/>
        </w:rPr>
        <w:br/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– elektronički zapis ili potvrdu o podacima evidentiranim u bazi podataka HZMO, ne starije od 30 dana.</w:t>
      </w:r>
      <w:r w:rsidRPr="00A86062">
        <w:rPr>
          <w:rFonts w:ascii="Century" w:hAnsi="Century"/>
          <w:color w:val="666666"/>
          <w:szCs w:val="27"/>
          <w:lang w:val="hr-HR"/>
        </w:rPr>
        <w:br/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lastRenderedPageBreak/>
        <w:t>Svi prilozi mogu biti predani u preslici, a prije izbora kandidat će predočiti izvornik.</w:t>
      </w:r>
      <w:r w:rsidRPr="00A86062">
        <w:rPr>
          <w:rFonts w:ascii="Century" w:hAnsi="Century"/>
          <w:color w:val="666666"/>
          <w:szCs w:val="27"/>
          <w:lang w:val="hr-HR"/>
        </w:rPr>
        <w:br/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Na natječaj za radno mjesto mogu se ravnopravno prijaviti osobe oba spola, a izrazi koji se koriste u ovom natječaju za osobe u muškom rodu korišteni su neutralno i odnose se i na muške i ženske kandidate.</w:t>
      </w:r>
    </w:p>
    <w:p w:rsidR="004931E5" w:rsidRPr="004931E5" w:rsidRDefault="004931E5" w:rsidP="004931E5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 w:rsidRPr="004931E5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Kandidati koji ostvaruju pravo na prednost pri zapošljavanju prema posebnom zakonu, dužni su se u prijavi na natječaj pozvati na to pravo i priložiti dokument o priznatom statusu iz kojeg je navedeno pravo vidljivo.</w:t>
      </w:r>
    </w:p>
    <w:p w:rsidR="004931E5" w:rsidRPr="004931E5" w:rsidRDefault="004931E5" w:rsidP="004931E5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</w:pPr>
      <w:r w:rsidRPr="004931E5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Kandidati koji se pozivaju na pravo prednosti pri zapošljavanju sukladno članku 102. Zakonu o pravima hrvatskih branitelja iz Domovinskog rata i članova njihovih obitelji (NN 121/17,98/19 i 84/21)uz prijavu na natječaj dužni su, osim dokaza o ispunjavanju traženih uvjeta, priložiti i dokaze iz članka 103. navedenog Zakona a koji su navedeni na mrežnim stranicama Ministarstva hrvatskih branitelja:</w:t>
      </w:r>
    </w:p>
    <w:p w:rsidR="004931E5" w:rsidRPr="004931E5" w:rsidRDefault="004931E5" w:rsidP="004931E5">
      <w:pPr>
        <w:spacing w:line="432" w:lineRule="atLeast"/>
        <w:textAlignment w:val="baseline"/>
        <w:rPr>
          <w:rFonts w:ascii="Century" w:hAnsi="Century"/>
          <w:color w:val="8EAADB"/>
          <w:szCs w:val="27"/>
          <w:u w:val="single"/>
          <w:bdr w:val="none" w:sz="0" w:space="0" w:color="auto" w:frame="1"/>
          <w:lang w:val="hr-HR"/>
        </w:rPr>
      </w:pPr>
      <w:hyperlink r:id="rId5" w:history="1">
        <w:r w:rsidRPr="004931E5">
          <w:rPr>
            <w:rFonts w:ascii="Century" w:hAnsi="Century"/>
            <w:color w:val="8EAADB"/>
            <w:szCs w:val="27"/>
            <w:u w:val="single"/>
            <w:bdr w:val="none" w:sz="0" w:space="0" w:color="auto" w:frame="1"/>
            <w:lang w:val="hr-HR"/>
          </w:rPr>
          <w:t>https://branitelji.gov.hr/UserDocsImages/NG/12%20Prosinac/Zapo%C5%A1ljavanje/POPIS%20DOKAZA%20ZA%20OSTVARIVANJE%20PRAVA%20PRI%20ZAPO%C5%A0LJAVANJU.pdf</w:t>
        </w:r>
      </w:hyperlink>
    </w:p>
    <w:p w:rsidR="004931E5" w:rsidRPr="004931E5" w:rsidRDefault="004931E5" w:rsidP="004931E5">
      <w:pPr>
        <w:spacing w:line="432" w:lineRule="atLeast"/>
        <w:textAlignment w:val="baseline"/>
        <w:rPr>
          <w:rFonts w:ascii="Century" w:hAnsi="Century"/>
          <w:color w:val="1E73BE"/>
          <w:szCs w:val="27"/>
          <w:u w:val="single"/>
          <w:bdr w:val="none" w:sz="0" w:space="0" w:color="auto" w:frame="1"/>
          <w:lang w:val="hr-HR"/>
        </w:rPr>
      </w:pPr>
    </w:p>
    <w:p w:rsidR="004931E5" w:rsidRPr="004931E5" w:rsidRDefault="004931E5" w:rsidP="004931E5">
      <w:pPr>
        <w:spacing w:line="432" w:lineRule="atLeast"/>
        <w:textAlignment w:val="baseline"/>
        <w:rPr>
          <w:rFonts w:ascii="Century" w:hAnsi="Century"/>
          <w:szCs w:val="27"/>
          <w:bdr w:val="none" w:sz="0" w:space="0" w:color="auto" w:frame="1"/>
          <w:lang w:val="hr-HR"/>
        </w:rPr>
      </w:pPr>
      <w:r w:rsidRPr="004931E5">
        <w:rPr>
          <w:rFonts w:ascii="Century" w:hAnsi="Century"/>
          <w:szCs w:val="27"/>
          <w:bdr w:val="none" w:sz="0" w:space="0" w:color="auto" w:frame="1"/>
          <w:lang w:val="hr-HR"/>
        </w:rPr>
        <w:t>Kandidat koji se poziva na pravo prednosti pri zapošljavanju sukladno članku 48. Zakona o civilnim stradalnicima iz Domovinskog rata  (NN 84/21) uz prijavu na natječaj dužna je priložiti sve dokaze o ispunjavanju uvjeta iz natječaja te priložiti dokaze o ispunjavanju uvjeta za ostvarivanje prava prednosti pri zapošljavanju (čl.49.st.1. Zakona) dostupne na poveznici Ministarstva hrvatskih branitelja:</w:t>
      </w:r>
    </w:p>
    <w:p w:rsidR="004931E5" w:rsidRPr="004931E5" w:rsidRDefault="004931E5" w:rsidP="004931E5">
      <w:pPr>
        <w:spacing w:line="432" w:lineRule="atLeast"/>
        <w:textAlignment w:val="baseline"/>
        <w:rPr>
          <w:rFonts w:ascii="Century" w:hAnsi="Century"/>
          <w:szCs w:val="27"/>
          <w:bdr w:val="none" w:sz="0" w:space="0" w:color="auto" w:frame="1"/>
          <w:lang w:val="hr-HR"/>
        </w:rPr>
      </w:pPr>
    </w:p>
    <w:p w:rsidR="004931E5" w:rsidRPr="004931E5" w:rsidRDefault="004931E5" w:rsidP="004931E5">
      <w:pPr>
        <w:spacing w:line="432" w:lineRule="atLeast"/>
        <w:textAlignment w:val="baseline"/>
        <w:rPr>
          <w:rFonts w:ascii="Century" w:hAnsi="Century"/>
          <w:color w:val="8EAADB"/>
          <w:szCs w:val="27"/>
          <w:u w:val="single"/>
          <w:lang w:val="hr-HR"/>
        </w:rPr>
      </w:pPr>
      <w:hyperlink r:id="rId6" w:history="1">
        <w:r w:rsidRPr="004931E5">
          <w:rPr>
            <w:rFonts w:ascii="Century" w:hAnsi="Century"/>
            <w:color w:val="8EAADB"/>
            <w:szCs w:val="27"/>
            <w:u w:val="single"/>
            <w:lang w:val="hr-HR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4931E5" w:rsidRPr="004931E5" w:rsidRDefault="004931E5" w:rsidP="004931E5">
      <w:pPr>
        <w:spacing w:line="432" w:lineRule="atLeast"/>
        <w:textAlignment w:val="baseline"/>
        <w:rPr>
          <w:rFonts w:ascii="Century" w:hAnsi="Century"/>
          <w:color w:val="5B9BD5"/>
          <w:szCs w:val="27"/>
          <w:u w:val="single"/>
          <w:lang w:val="hr-HR"/>
        </w:rPr>
      </w:pPr>
    </w:p>
    <w:p w:rsidR="004931E5" w:rsidRPr="004931E5" w:rsidRDefault="004931E5" w:rsidP="004931E5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</w:p>
    <w:p w:rsidR="004931E5" w:rsidRPr="004931E5" w:rsidRDefault="004931E5" w:rsidP="004931E5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 w:rsidRPr="004931E5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Kandidat koji se poziva na pravo prednosti pri zapošljavanju u skladu s člankom 48.f  Zakona o zaštiti vojnih i civilnih invalida rata (NN 33/92,77/92,86/92, 27/93, </w:t>
      </w:r>
      <w:r w:rsidRPr="004931E5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lastRenderedPageBreak/>
        <w:t>58/93, 2/94, 76/94, 108/95, 108/96, 82/01, 94/01, 103/03, 148/13 i 98/19) uz prijavu na natječaj dužan je, osim dokaza o ispunjavanju traženih uvjeta, priložiti i rješenja odnosno potvrdu iz koje je vidljivo spomenuto pravo te dokaz iz kojeg je vidljivo na koji je način prestao radni odnos kod posljednjeg poslodavca.</w:t>
      </w:r>
    </w:p>
    <w:p w:rsidR="004931E5" w:rsidRPr="004931E5" w:rsidRDefault="004931E5" w:rsidP="004931E5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 w:rsidRPr="004931E5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Kandidat koji se poziva na pravo prednosti pri zapošljavanju u skladu s člankom 9. Zakona o profesionalnoj rehabilitaciji i zapošljavanju osoba s invaliditetom (NN 157/13, 152/14, 39/18 i 32/20) uz prijavu na natječaj dužan je, osim dokaza o ispunjavanju traženih uvjeta, priložiti i dokaz o utvrđenom statusu osobe s invaliditetom, odnosno javnu ispravu o invaliditetu na temelju koje se osoba može upisati u očevidnik zaposlenih osoba s invaliditetom te dokaz iz kojeg je vidljivo na koji je način prestao radni odnos kod posljednjeg poslodavca.</w:t>
      </w:r>
    </w:p>
    <w:p w:rsidR="004931E5" w:rsidRPr="004931E5" w:rsidRDefault="004931E5" w:rsidP="004931E5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 w:rsidRPr="004931E5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Kandidat koji je stekao inozemnu obrazovnu kvalifikaciju u inozemstvu dužan je u prijavi na natječaj priložiti rješenje određenog visokog učilišta o priznavanju potpune istovrijednosti u skladu sa Zakonom o priznavanju istovrijednosti stranih školskih svjedodžbi i diploma (NN 57/96., 21/00.) ili rješenje Agencije za znanost i visoko obrazovanje o stručnom priznavanju inozemne visokoškolske kvalifikacije u skladu sa Zakonom o priznavanju inozemnih obrazovnih kvalifikacija (NN 158/03.,198/03.,138/06. i 45/11.) te u skladu sa Zakonom o reguliranim profesijama i priznavanju inozemnih stručnih kvalifikacija (NN 82/15.) rješenje Ministarstva znanosti i obrazovanja o priznavanju inozemne stručne kvalifikacije radi pristupa reguliranoj profesiji.</w:t>
      </w:r>
    </w:p>
    <w:p w:rsidR="004931E5" w:rsidRPr="004931E5" w:rsidRDefault="004931E5" w:rsidP="004931E5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</w:pPr>
      <w:r w:rsidRPr="004931E5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S prijavljenim kandidatima koji udovoljavaju formalnim uvjetima natječaja i koji su dostavili potpunu i pravodobnu prijavu provest će se vrednovanje – prethodna provjera znanja i sposobnosti kandidata. Škola ne obavještava osobu o razlozima zašto se ne smatra kandidatom natječaja.</w:t>
      </w:r>
      <w:r w:rsidRPr="004931E5">
        <w:rPr>
          <w:rFonts w:ascii="Century" w:hAnsi="Century"/>
          <w:color w:val="666666"/>
          <w:szCs w:val="27"/>
          <w:lang w:val="hr-HR"/>
        </w:rPr>
        <w:br/>
      </w:r>
      <w:r w:rsidRPr="004931E5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Prethodna provjera znanja i sposobnosti kandidata obuhvaća testiranje ( intelektualno-kognitivne i psihološke sposobnosti ,propisi i primjena propisa za tajnika), praktičnu provjeru sposobnosti i vještina (informatička pismenost ) i intervju.</w:t>
      </w:r>
      <w:r w:rsidRPr="004931E5">
        <w:t xml:space="preserve"> </w:t>
      </w:r>
      <w:r w:rsidRPr="004931E5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Kandidati su obvezni pristupiti prethodnoj provjeri znanja i sposobnosti putem testiranja, praktične provjere sposobnosti i vještina i intervjua. Ako kandidat ne pristupi prethodnoj provjeri znanja i sposobnosti smatrat će se da je povukao prijavu na natječaj.</w:t>
      </w:r>
    </w:p>
    <w:p w:rsidR="004931E5" w:rsidRPr="004931E5" w:rsidRDefault="004931E5" w:rsidP="004931E5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 w:rsidRPr="004931E5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lastRenderedPageBreak/>
        <w:t>Osobe koje prisustvuju natječaju, dužne su se pridržavati svih epidemioloških mjera koje su propisane u vrijeme održavanja natječaja( testiranja).</w:t>
      </w:r>
    </w:p>
    <w:p w:rsidR="004931E5" w:rsidRPr="00A86062" w:rsidRDefault="004931E5" w:rsidP="00621BCB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bookmarkStart w:id="0" w:name="_GoBack"/>
      <w:bookmarkEnd w:id="0"/>
    </w:p>
    <w:p w:rsidR="00621BCB" w:rsidRPr="00A86062" w:rsidRDefault="00621BCB" w:rsidP="00621BCB">
      <w:pPr>
        <w:spacing w:line="432" w:lineRule="atLeast"/>
        <w:textAlignment w:val="baseline"/>
        <w:rPr>
          <w:rFonts w:ascii="Century" w:hAnsi="Century"/>
          <w:b/>
          <w:color w:val="666666"/>
          <w:szCs w:val="27"/>
          <w:lang w:val="hr-HR"/>
        </w:rPr>
      </w:pP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Na</w:t>
      </w:r>
      <w:r w:rsidRPr="00494B49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školskoj mrežnoj stranici</w:t>
      </w:r>
      <w:r w:rsidRPr="00494B49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</w:t>
      </w:r>
      <w:hyperlink r:id="rId7" w:history="1">
        <w:r w:rsidRPr="00494B49">
          <w:rPr>
            <w:rStyle w:val="Hiperveza"/>
            <w:rFonts w:ascii="Century" w:hAnsi="Century"/>
            <w:sz w:val="20"/>
            <w:szCs w:val="27"/>
            <w:bdr w:val="none" w:sz="0" w:space="0" w:color="auto" w:frame="1"/>
            <w:lang w:val="hr-HR"/>
          </w:rPr>
          <w:t>www.os-kozala-ri.skole.hr/natje_aji_radni_odnos_</w:t>
        </w:r>
      </w:hyperlink>
      <w:r w:rsidRPr="00494B49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</w:t>
      </w:r>
      <w:r w:rsidR="00255E84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bit će </w:t>
      </w:r>
      <w:r w:rsidRPr="00494B49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o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bjav</w:t>
      </w:r>
      <w:r w:rsidR="00255E84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ljeno 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vrijeme održavanja prethodne provjere znanja i sposobnosti kandidata i područje provjere. Intervju se provodi </w:t>
      </w:r>
      <w:r w:rsidRPr="00494B49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s kandidatima koji su zadovoljili na provjeri znanja i sposobnosti putem testiranja i praktičnoj provjeri sposobnosti i vještina ( ostvarili su najmanje 50% bodova od ukupnog broja bodova ).</w:t>
      </w:r>
      <w:r w:rsidRPr="00A86062">
        <w:rPr>
          <w:rFonts w:ascii="Century" w:hAnsi="Century"/>
          <w:b/>
          <w:bCs/>
          <w:color w:val="000000"/>
          <w:szCs w:val="27"/>
          <w:bdr w:val="none" w:sz="0" w:space="0" w:color="auto" w:frame="1"/>
          <w:lang w:val="hr-HR"/>
        </w:rPr>
        <w:t> </w:t>
      </w:r>
      <w:r w:rsidRPr="00A86062">
        <w:rPr>
          <w:rFonts w:ascii="Century" w:hAnsi="Century"/>
          <w:color w:val="666666"/>
          <w:szCs w:val="27"/>
          <w:lang w:val="hr-HR"/>
        </w:rPr>
        <w:br/>
      </w:r>
      <w:r w:rsidRPr="00A86062">
        <w:rPr>
          <w:rFonts w:ascii="Century" w:hAnsi="Century"/>
          <w:b/>
          <w:bCs/>
          <w:color w:val="000000"/>
          <w:szCs w:val="27"/>
          <w:bdr w:val="none" w:sz="0" w:space="0" w:color="auto" w:frame="1"/>
          <w:lang w:val="hr-HR"/>
        </w:rPr>
        <w:t>Rok za podnošenje prijava je 8 (osam) dana od dana objave natječaja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</w:t>
      </w:r>
      <w:r w:rsidRPr="00A86062">
        <w:rPr>
          <w:rFonts w:ascii="Century" w:hAnsi="Century"/>
          <w:b/>
          <w:bCs/>
          <w:color w:val="000000"/>
          <w:szCs w:val="27"/>
          <w:bdr w:val="none" w:sz="0" w:space="0" w:color="auto" w:frame="1"/>
          <w:lang w:val="hr-HR"/>
        </w:rPr>
        <w:t>na mrežnim stranicama i oglasnoj ploči Hrvatskog zavoda za zapošljavanje, te mrežnim stranicama i oglasnoj ploči Škole</w:t>
      </w:r>
      <w:r w:rsidRPr="00494B49">
        <w:rPr>
          <w:rFonts w:ascii="Century" w:hAnsi="Century"/>
          <w:b/>
          <w:bCs/>
          <w:color w:val="000000"/>
          <w:szCs w:val="27"/>
          <w:bdr w:val="none" w:sz="0" w:space="0" w:color="auto" w:frame="1"/>
          <w:lang w:val="hr-HR"/>
        </w:rPr>
        <w:t xml:space="preserve"> ( ukoliko nisu istodobno objavljeni rok istječe protekom roka u natječaju koji je posljednji objavljen ).</w:t>
      </w:r>
      <w:r w:rsidRPr="00A86062">
        <w:rPr>
          <w:rFonts w:ascii="Century" w:hAnsi="Century"/>
          <w:color w:val="666666"/>
          <w:szCs w:val="27"/>
          <w:lang w:val="hr-HR"/>
        </w:rPr>
        <w:br/>
      </w:r>
      <w:r w:rsidRPr="00A86062">
        <w:rPr>
          <w:rFonts w:ascii="Century" w:hAnsi="Century"/>
          <w:b/>
          <w:bCs/>
          <w:color w:val="000000"/>
          <w:szCs w:val="27"/>
          <w:bdr w:val="none" w:sz="0" w:space="0" w:color="auto" w:frame="1"/>
          <w:lang w:val="hr-HR"/>
        </w:rPr>
        <w:t xml:space="preserve">Potpune prijave šalju se na adresu elektroničke pošte </w:t>
      </w:r>
      <w:hyperlink r:id="rId8" w:history="1">
        <w:r w:rsidRPr="00494B49">
          <w:rPr>
            <w:rStyle w:val="Hiperveza"/>
            <w:rFonts w:ascii="Century" w:hAnsi="Century"/>
            <w:szCs w:val="27"/>
            <w:bdr w:val="none" w:sz="0" w:space="0" w:color="auto" w:frame="1"/>
            <w:lang w:val="hr-HR"/>
          </w:rPr>
          <w:t>oskozala@os-kozala-ri.skole.hr</w:t>
        </w:r>
      </w:hyperlink>
      <w:r w:rsidRPr="00494B49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ili na adresu </w:t>
      </w:r>
      <w:r w:rsidRPr="00494B49">
        <w:rPr>
          <w:rFonts w:ascii="Century" w:hAnsi="Century"/>
          <w:b/>
          <w:color w:val="000000"/>
          <w:szCs w:val="27"/>
          <w:bdr w:val="none" w:sz="0" w:space="0" w:color="auto" w:frame="1"/>
          <w:lang w:val="hr-HR"/>
        </w:rPr>
        <w:t>Osnovna škola Kozala, Ante Kovačića 21, 51000 Rijeka s naznakom „ za natječaj“ .</w:t>
      </w:r>
    </w:p>
    <w:p w:rsidR="00621BCB" w:rsidRPr="00494B49" w:rsidRDefault="00621BCB" w:rsidP="00621BCB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</w:pP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Urednom prijavom smatra se prijava koja sadrži sve podatke i priloge navedene u natječaju.</w:t>
      </w:r>
      <w:r w:rsidRPr="00A86062">
        <w:rPr>
          <w:rFonts w:ascii="Century" w:hAnsi="Century"/>
          <w:color w:val="666666"/>
          <w:szCs w:val="27"/>
          <w:lang w:val="hr-HR"/>
        </w:rPr>
        <w:br/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Nepotpune i nepravodobne prijave neće se razmatrati.</w:t>
      </w:r>
      <w:r w:rsidRPr="00A86062">
        <w:rPr>
          <w:rFonts w:ascii="Century" w:hAnsi="Century"/>
          <w:color w:val="666666"/>
          <w:szCs w:val="27"/>
          <w:lang w:val="hr-HR"/>
        </w:rPr>
        <w:br/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Obavijest o ishodu natječajnog postupka sa imenom i prezimenom odabranog kandidata, škola će objaviti na svojim mrežnim stranicama u roku od 3 dana od dana odabira osobe u natječajnom postupku, te će se objavom rezultata natječaja smatrati da su svi kandidati obaviješteni i neće biti pojedinačno pisano obavješteni.</w:t>
      </w:r>
      <w:r w:rsidRPr="00A86062">
        <w:rPr>
          <w:rFonts w:ascii="Century" w:hAnsi="Century"/>
          <w:color w:val="666666"/>
          <w:szCs w:val="27"/>
          <w:lang w:val="hr-HR"/>
        </w:rPr>
        <w:br/>
      </w:r>
      <w:r w:rsidRPr="00494B49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Prijavom na natječaj kandidat daje izričitu privolu Osnovnoj školi Kozala za prikupljanje, korištenje i obradu svih dostavljenih podataka u svrhu provedbe natječaja sukladno propisima koji uređuju zaštitu osobnih podataka i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objavom osobnih podataka (ime, prezime,</w:t>
      </w:r>
      <w:r w:rsidRPr="00494B49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titula) na mrežnoj stranici škole, u svrhu obavještavanja o rezultatima natječaja.</w:t>
      </w:r>
    </w:p>
    <w:p w:rsidR="00621BCB" w:rsidRPr="00494B49" w:rsidRDefault="00621BCB" w:rsidP="00621BCB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</w:pPr>
    </w:p>
    <w:p w:rsidR="00621BCB" w:rsidRDefault="00621BCB" w:rsidP="00621BCB">
      <w:pPr>
        <w:spacing w:line="432" w:lineRule="atLeast"/>
        <w:textAlignment w:val="baseline"/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</w:pP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  <w:t>Ravnateljica OŠ Kozala</w:t>
      </w:r>
    </w:p>
    <w:p w:rsidR="00621BCB" w:rsidRDefault="00621BCB" w:rsidP="00621BCB">
      <w:pPr>
        <w:spacing w:line="432" w:lineRule="atLeast"/>
        <w:textAlignment w:val="baseline"/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</w:pP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  <w:t>Kim Anić</w:t>
      </w:r>
    </w:p>
    <w:p w:rsidR="00F46073" w:rsidRDefault="00F46073"/>
    <w:sectPr w:rsidR="00F46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223BB"/>
    <w:multiLevelType w:val="multilevel"/>
    <w:tmpl w:val="E070B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CB"/>
    <w:rsid w:val="00255E84"/>
    <w:rsid w:val="0025614F"/>
    <w:rsid w:val="004931E5"/>
    <w:rsid w:val="004F1BA0"/>
    <w:rsid w:val="00621BCB"/>
    <w:rsid w:val="00C7250E"/>
    <w:rsid w:val="00D24522"/>
    <w:rsid w:val="00DC5D7C"/>
    <w:rsid w:val="00E42C34"/>
    <w:rsid w:val="00E53F3B"/>
    <w:rsid w:val="00F46073"/>
    <w:rsid w:val="00FD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51EA9"/>
  <w15:chartTrackingRefBased/>
  <w15:docId w15:val="{01389DA4-A9F3-4460-ADC3-37A33D20B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BCB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621BCB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21BCB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42C3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2C34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kozala@os-kozala-ri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kozala-ri.skole.hr/natje_aji_radni_odnos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Anić</dc:creator>
  <cp:keywords/>
  <dc:description/>
  <cp:lastModifiedBy>Ana</cp:lastModifiedBy>
  <cp:revision>7</cp:revision>
  <cp:lastPrinted>2019-03-15T10:14:00Z</cp:lastPrinted>
  <dcterms:created xsi:type="dcterms:W3CDTF">2019-09-10T07:36:00Z</dcterms:created>
  <dcterms:modified xsi:type="dcterms:W3CDTF">2022-02-01T12:52:00Z</dcterms:modified>
</cp:coreProperties>
</file>